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96" w:rsidRDefault="00F13355" w:rsidP="00FD569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3355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626</wp:posOffset>
            </wp:positionV>
            <wp:extent cx="6485075" cy="8924925"/>
            <wp:effectExtent l="0" t="0" r="0" b="0"/>
            <wp:wrapNone/>
            <wp:docPr id="1" name="Рисунок 1" descr="C:\Users\pishi\OneDrive\Рабочий стол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shi\OneDrive\Рабочий стол\ск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0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ИП </w:t>
      </w:r>
      <w:proofErr w:type="spellStart"/>
      <w:r w:rsidR="00FD569E">
        <w:rPr>
          <w:rFonts w:hAnsi="Times New Roman" w:cs="Times New Roman"/>
          <w:color w:val="000000"/>
          <w:sz w:val="24"/>
          <w:szCs w:val="24"/>
          <w:lang w:val="ru-RU"/>
        </w:rPr>
        <w:t>Тиунова</w:t>
      </w:r>
      <w:proofErr w:type="spellEnd"/>
      <w:r w:rsid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Д.Э.</w:t>
      </w:r>
      <w:r w:rsidR="00221F11" w:rsidRPr="00FD569E">
        <w:rPr>
          <w:lang w:val="ru-RU"/>
        </w:rPr>
        <w:br/>
      </w:r>
      <w:r w:rsidR="00FD569E">
        <w:rPr>
          <w:rFonts w:hAnsi="Times New Roman" w:cs="Times New Roman"/>
          <w:color w:val="000000"/>
          <w:sz w:val="24"/>
          <w:szCs w:val="24"/>
          <w:lang w:val="ru-RU"/>
        </w:rPr>
        <w:t>Частный детский сад «Непоседы»</w:t>
      </w:r>
    </w:p>
    <w:p w:rsidR="00FD569E" w:rsidRDefault="00FD569E" w:rsidP="00FD569E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(ЧДС «Непоседы»)</w:t>
      </w:r>
    </w:p>
    <w:p w:rsidR="00FD569E" w:rsidRPr="00FD569E" w:rsidRDefault="00FD569E" w:rsidP="00FD569E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4"/>
        <w:gridCol w:w="3941"/>
      </w:tblGrid>
      <w:tr w:rsidR="00096996" w:rsidRPr="009A632E" w:rsidTr="009A632E">
        <w:trPr>
          <w:trHeight w:val="16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 w:rsidP="00FD569E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D569E">
              <w:rPr>
                <w:lang w:val="ru-RU"/>
              </w:rPr>
              <w:br/>
            </w:r>
            <w:r w:rsid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Педсовете № ___ от _____________</w:t>
            </w:r>
            <w:r w:rsidRPr="00FD569E">
              <w:rPr>
                <w:lang w:val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221F11" w:rsidP="009A632E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D569E">
              <w:rPr>
                <w:lang w:val="ru-RU"/>
              </w:rPr>
              <w:br/>
            </w:r>
            <w:r w:rsid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ЧДС «Непоседы»</w:t>
            </w:r>
            <w:r w:rsidRPr="00FD569E">
              <w:rPr>
                <w:lang w:val="ru-RU"/>
              </w:rPr>
              <w:br/>
            </w:r>
            <w:proofErr w:type="spellStart"/>
            <w:r w:rsid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Тиунова</w:t>
            </w:r>
            <w:proofErr w:type="spellEnd"/>
            <w:r w:rsid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Д.Э.</w:t>
            </w:r>
            <w:r w:rsidR="009A6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096996" w:rsidRPr="00FD569E" w:rsidRDefault="00FD569E" w:rsidP="00FD56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1F11"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2026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21F11"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6996" w:rsidRDefault="00221F11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Отчет о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результатах </w:t>
      </w:r>
      <w:proofErr w:type="spellStart"/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самообследования</w:t>
      </w:r>
      <w:proofErr w:type="spellEnd"/>
      <w:r w:rsidRPr="009A632E">
        <w:rPr>
          <w:sz w:val="48"/>
          <w:szCs w:val="48"/>
          <w:lang w:val="ru-RU"/>
        </w:rPr>
        <w:br/>
      </w:r>
      <w:r w:rsidR="00F13355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ч</w:t>
      </w:r>
      <w:r w:rsidR="00FD569E"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астного детского сада «Непоседы»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за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2025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</w:rPr>
        <w:t> </w:t>
      </w:r>
      <w:r w:rsidRPr="009A632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год</w:t>
      </w: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Default="009A632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9A632E" w:rsidRPr="009A632E" w:rsidRDefault="009A6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632E">
        <w:rPr>
          <w:rFonts w:hAnsi="Times New Roman" w:cs="Times New Roman"/>
          <w:bCs/>
          <w:color w:val="000000"/>
          <w:sz w:val="24"/>
          <w:szCs w:val="24"/>
          <w:lang w:val="ru-RU"/>
        </w:rPr>
        <w:t>Пермь, 2026</w:t>
      </w:r>
    </w:p>
    <w:p w:rsidR="00096996" w:rsidRPr="009A632E" w:rsidRDefault="00221F1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A632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Общие сведения об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A632E">
        <w:rPr>
          <w:b/>
          <w:bCs/>
          <w:color w:val="252525"/>
          <w:spacing w:val="-2"/>
          <w:sz w:val="48"/>
          <w:szCs w:val="48"/>
          <w:lang w:val="ru-RU"/>
        </w:rPr>
        <w:t>образовательной организации</w:t>
      </w:r>
    </w:p>
    <w:p w:rsidR="00FD569E" w:rsidRPr="00950094" w:rsidRDefault="00FD569E" w:rsidP="00FD56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00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0"/>
        <w:gridCol w:w="6161"/>
      </w:tblGrid>
      <w:tr w:rsidR="00FD569E" w:rsidRPr="00F13355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предприниматель</w:t>
            </w:r>
          </w:p>
          <w:p w:rsidR="00FD569E" w:rsidRDefault="00FD569E" w:rsidP="00221F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Эльдусовна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D569E" w:rsidRPr="007A4C0F" w:rsidRDefault="00FD569E" w:rsidP="00221F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Частный детский сад «Непоседы»</w:t>
            </w:r>
          </w:p>
        </w:tc>
      </w:tr>
      <w:tr w:rsidR="00FD569E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Pr="007A4C0F" w:rsidRDefault="00FD569E" w:rsidP="00221F1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Эльдусовна</w:t>
            </w:r>
            <w:proofErr w:type="spellEnd"/>
          </w:p>
        </w:tc>
      </w:tr>
      <w:tr w:rsidR="00FD569E" w:rsidRPr="00F13355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Pr="00C27E1E" w:rsidRDefault="00FD569E" w:rsidP="00221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614056,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г.Пермь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ул.Пороховая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9а,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ул.И.Франко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44</w:t>
            </w:r>
          </w:p>
        </w:tc>
      </w:tr>
      <w:tr w:rsidR="00FD569E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Pr="007A4C0F" w:rsidRDefault="00FD569E" w:rsidP="00221F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89641999331</w:t>
            </w:r>
          </w:p>
        </w:tc>
      </w:tr>
      <w:tr w:rsidR="00FD569E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blonduna@yandex.ru</w:t>
            </w:r>
          </w:p>
        </w:tc>
      </w:tr>
      <w:tr w:rsidR="00FD569E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FD569E" w:rsidRPr="00F13355" w:rsidTr="00221F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Default="00FD569E" w:rsidP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69E" w:rsidRPr="00C53418" w:rsidRDefault="00FD569E" w:rsidP="00221F11">
            <w:pPr>
              <w:rPr>
                <w:lang w:val="ru-RU"/>
              </w:rPr>
            </w:pPr>
            <w:r w:rsidRPr="00C534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Лицензия № 6123 от 19 июля 2018 г. на право оказывать образовательные услуги</w:t>
            </w:r>
          </w:p>
        </w:tc>
      </w:tr>
    </w:tbl>
    <w:p w:rsidR="00FD569E" w:rsidRDefault="00FD569E" w:rsidP="00FD56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Частный детский сад «Непоседы»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 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торговых мест.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09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D569E" w:rsidRPr="00C27E1E" w:rsidRDefault="00FD569E" w:rsidP="00FD56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FD569E" w:rsidRPr="00C27E1E" w:rsidRDefault="00FD569E" w:rsidP="00FD56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FD569E" w:rsidRPr="00C27E1E" w:rsidRDefault="00FD569E" w:rsidP="00FD56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D569E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образовательной деятельности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ФОП ДО).</w:t>
      </w:r>
    </w:p>
    <w:p w:rsidR="00096996" w:rsidRPr="00221F11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62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221F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1F1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1F1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21F1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1F11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221F11" w:rsidRPr="007A4C0F" w:rsidRDefault="00221F11" w:rsidP="00221F1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раннего развития (1,5-3 года) 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37 ребенка</w:t>
      </w:r>
      <w:r w:rsidRPr="007A4C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1F11" w:rsidRDefault="00221F11" w:rsidP="00221F1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разновозрастная группа (3-5 лет)</w:t>
      </w:r>
      <w:r>
        <w:rPr>
          <w:rFonts w:hAnsi="Times New Roman" w:cs="Times New Roman"/>
          <w:color w:val="000000"/>
          <w:sz w:val="24"/>
          <w:szCs w:val="24"/>
        </w:rPr>
        <w:t> —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1F11" w:rsidRDefault="00221F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ОП ДО.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29.08.2025 № 06-1211).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</w:t>
      </w:r>
      <w:proofErr w:type="gram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стране невыученных уроков (1977), Василиса Премудрая (1954), Винни Пух и все, все, все (1969), Вовка в Тридевятом царстве (1965),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Дюймовочка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(1964), Дядя Степа - милиционер (1964), Кот Леопольд (1975), Котенок по имени Гав (1976),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Мойдодыр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(1954), Муха-Цокотуха (1976). Это позволило разнообразить образовательную деятельность, осуществляемую во вторую половину дня.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20.12.2025.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родителей. 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воспитатели Детского сада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начали 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реализовыва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программу просвещения родителей (законных представителей) детей младенческого, раннего и дошкольного возрастов, посещающих дошкольную организацию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программа 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Программу просвещения разработали на основе федеральной, подготовленной авторским коллективом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Т.П.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Авдуловой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, М.А. </w:t>
      </w:r>
      <w:proofErr w:type="spellStart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Бахотской</w:t>
      </w:r>
      <w:proofErr w:type="spellEnd"/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, Ю.Ю. Березиной и других при участии педагогических коллективов 39 пилотных образовательных организаций из 5 регионов (Алтайский край, Вологодская область, Красноярский край, Санкт-Петербург, Ханты-Мансийский автономный округ Югра), Департамента демографической и семейной политики Минтруда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России, ФГБНУ Институт коррекционной педагогики, ФГБНУ Институт изучения семьи, детства и воспитания.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анкетирования родителей в </w:t>
      </w:r>
      <w:r w:rsidR="00F13355">
        <w:rPr>
          <w:rFonts w:hAnsi="Times New Roman" w:cs="Times New Roman"/>
          <w:color w:val="000000"/>
          <w:sz w:val="24"/>
          <w:szCs w:val="24"/>
          <w:lang w:val="ru-RU"/>
        </w:rPr>
        <w:t>декабр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е 2025 года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:rsidR="00221F11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16.01.2025 № 28 в 2025 году в Детском саду реализовывались мероприятия, приуроченные к Году защитника Отечества. 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Года защитника Отечества предусматривал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участниками образовательных отношений. Подробнее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 таблице.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1"/>
        <w:gridCol w:w="5570"/>
      </w:tblGrid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96996" w:rsidRPr="00F1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9A632E" w:rsidRDefault="00221F11" w:rsidP="00F91A9F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FD569E">
              <w:rPr>
                <w:lang w:val="ru-RU"/>
              </w:rPr>
              <w:br/>
            </w:r>
          </w:p>
        </w:tc>
      </w:tr>
      <w:tr w:rsidR="00096996" w:rsidRPr="00F1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F91A9F" w:rsidP="00F91A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Развлечения и спортивные праздники</w:t>
            </w:r>
            <w:r w:rsidR="00221F11"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честь Дня защитника Отечества, 80-летия Дня Победы в ВОВ, Дня народного единства и пр.</w:t>
            </w:r>
          </w:p>
        </w:tc>
      </w:tr>
      <w:tr w:rsidR="00096996" w:rsidRPr="00FD5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 w:rsidP="00F91A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Разучивание и исполнение песен, театрализация, драматизация</w:t>
            </w:r>
            <w:r w:rsidR="00F91A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патриотические темы.</w:t>
            </w:r>
            <w:r w:rsidRPr="00FD569E">
              <w:rPr>
                <w:lang w:val="ru-RU"/>
              </w:rPr>
              <w:br/>
            </w:r>
          </w:p>
        </w:tc>
      </w:tr>
      <w:tr w:rsidR="00096996" w:rsidRPr="00FD5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 w:rsidP="00F91A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стенда с символикой Года защитника Отечества.</w:t>
            </w:r>
            <w:r w:rsidRPr="00FD569E">
              <w:rPr>
                <w:lang w:val="ru-RU"/>
              </w:rPr>
              <w:br/>
            </w:r>
          </w:p>
        </w:tc>
      </w:tr>
    </w:tbl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системы управления организации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003"/>
      </w:tblGrid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96996" w:rsidRPr="00F1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91A9F" w:rsidRDefault="00F91A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96996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96996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96996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96996" w:rsidRPr="00FD569E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96996" w:rsidRPr="00FD569E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096996" w:rsidRPr="00FD569E" w:rsidRDefault="00221F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96996" w:rsidRDefault="00221F1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96996" w:rsidRPr="00F1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96996" w:rsidRPr="00FD569E" w:rsidRDefault="00221F1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96996" w:rsidRPr="00FD569E" w:rsidRDefault="00221F1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96996" w:rsidRPr="00FD569E" w:rsidRDefault="00221F1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96996" w:rsidRPr="00FD569E" w:rsidRDefault="00221F1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содержания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качества подготовки обучающихся</w:t>
      </w:r>
    </w:p>
    <w:p w:rsidR="00096996" w:rsidRDefault="00221F11">
      <w:pPr>
        <w:rPr>
          <w:rFonts w:hAnsi="Times New Roman" w:cs="Times New Roman"/>
          <w:color w:val="000000"/>
          <w:sz w:val="24"/>
          <w:szCs w:val="24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воспитанников Детского сада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:rsidR="00096996" w:rsidRPr="00FD569E" w:rsidRDefault="00221F1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096996" w:rsidRDefault="00221F1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конец 2025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1"/>
        <w:gridCol w:w="687"/>
        <w:gridCol w:w="582"/>
        <w:gridCol w:w="670"/>
        <w:gridCol w:w="570"/>
        <w:gridCol w:w="697"/>
        <w:gridCol w:w="464"/>
        <w:gridCol w:w="670"/>
        <w:gridCol w:w="2130"/>
      </w:tblGrid>
      <w:tr w:rsidR="000969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096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096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91A9F" w:rsidRDefault="00F91A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91A9F" w:rsidRDefault="00F91A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91A9F" w:rsidRDefault="00F91A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</w:tbl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IV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организации учебного процесса (</w:t>
      </w:r>
      <w:proofErr w:type="spellStart"/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воспитательно</w:t>
      </w:r>
      <w:proofErr w:type="spellEnd"/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-образовательного процесса)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96996" w:rsidRPr="00FD569E" w:rsidRDefault="00221F1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96996" w:rsidRPr="00FD569E" w:rsidRDefault="00221F1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96996" w:rsidRDefault="00221F11">
      <w:pPr>
        <w:rPr>
          <w:rFonts w:hAnsi="Times New Roman" w:cs="Times New Roman"/>
          <w:color w:val="000000"/>
          <w:sz w:val="24"/>
          <w:szCs w:val="24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96996" w:rsidRPr="00FD569E" w:rsidRDefault="00221F1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96996" w:rsidRPr="00FD569E" w:rsidRDefault="00221F1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96996" w:rsidRPr="00FD569E" w:rsidRDefault="00221F1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F91A9F" w:rsidRDefault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 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В сентябре 2025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096996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Оценка качества кадрового обеспечения</w:t>
      </w:r>
    </w:p>
    <w:p w:rsidR="00F91A9F" w:rsidRPr="005B6A45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DE603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Детского сада насчитывает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а.</w:t>
      </w:r>
    </w:p>
    <w:p w:rsidR="00F91A9F" w:rsidRPr="00C27E1E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F91A9F" w:rsidRDefault="00F91A9F" w:rsidP="00F91A9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077BC20" wp14:editId="5C78D1B1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46863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512" y="21439"/>
                <wp:lineTo x="21512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Pr="00C27E1E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Pr="00950094" w:rsidRDefault="00F91A9F" w:rsidP="00F91A9F">
      <w:pPr>
        <w:rPr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A9F" w:rsidRPr="00C27E1E" w:rsidRDefault="00F91A9F" w:rsidP="00F91A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педсоветов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опытом работы своих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учебно-методического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C27E1E">
        <w:rPr>
          <w:lang w:val="ru-RU"/>
        </w:rPr>
        <w:br/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ООП ДО, детской художественной литературой,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DE6032" w:rsidRPr="00C27E1E" w:rsidRDefault="00DE6032" w:rsidP="00DE603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МФУ,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проектор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мультимедиа;</w:t>
      </w:r>
    </w:p>
    <w:p w:rsidR="00DE6032" w:rsidRPr="00C27E1E" w:rsidRDefault="00DE6032" w:rsidP="00DE6032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DE6032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 декабре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Распечатку и закупку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необходимых материалов запланировали на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год.</w:t>
      </w:r>
    </w:p>
    <w:p w:rsidR="00096996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материально-технической базы</w:t>
      </w:r>
    </w:p>
    <w:p w:rsidR="00DE6032" w:rsidRDefault="00DE6032" w:rsidP="00DE6032">
      <w:pPr>
        <w:rPr>
          <w:rFonts w:hAnsi="Times New Roman" w:cs="Times New Roman"/>
          <w:color w:val="000000"/>
          <w:sz w:val="24"/>
          <w:szCs w:val="24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E6032" w:rsidRDefault="00DE6032" w:rsidP="00DE60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E6032" w:rsidRDefault="00DE6032" w:rsidP="00DE60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E6032" w:rsidRDefault="00DE6032" w:rsidP="00DE60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/физкультурный зал</w:t>
      </w:r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E6032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E6032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1335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 текущий ремонт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физкультурного зала.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Считаем, что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РППС учитывает особенности реализуемой ООП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096996" w:rsidRDefault="00221F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VIII</w:t>
      </w:r>
      <w:r w:rsidRPr="00FD569E">
        <w:rPr>
          <w:b/>
          <w:bCs/>
          <w:color w:val="252525"/>
          <w:spacing w:val="-2"/>
          <w:sz w:val="42"/>
          <w:szCs w:val="42"/>
          <w:lang w:val="ru-RU"/>
        </w:rPr>
        <w:t>. Оценка функционирования внутренней системы оценки качества образования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DE6032" w:rsidRPr="00C27E1E" w:rsidRDefault="00DE6032" w:rsidP="00DE60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развития воспитанников удовлетворительные.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дистанционных </w:t>
      </w:r>
      <w:r w:rsidRPr="00C27E1E">
        <w:rPr>
          <w:rFonts w:hAnsi="Times New Roman" w:cs="Times New Roman"/>
          <w:color w:val="000000"/>
          <w:sz w:val="24"/>
          <w:szCs w:val="24"/>
          <w:lang w:val="ru-RU"/>
        </w:rPr>
        <w:t>конкурсах различного уровня.</w:t>
      </w:r>
    </w:p>
    <w:p w:rsidR="00096996" w:rsidRPr="00DE6032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C1B1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DC1B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.2025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C1B1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DC1B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.2025 проводилось анкетирование 8</w:t>
      </w:r>
      <w:r w:rsidR="00DC1B1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родителей воспитанников. </w:t>
      </w:r>
      <w:r w:rsidRPr="00DE6032">
        <w:rPr>
          <w:rFonts w:hAnsi="Times New Roman" w:cs="Times New Roman"/>
          <w:color w:val="000000"/>
          <w:sz w:val="24"/>
          <w:szCs w:val="24"/>
          <w:lang w:val="ru-RU"/>
        </w:rPr>
        <w:t>Получены следующие результаты:</w:t>
      </w:r>
    </w:p>
    <w:p w:rsidR="00096996" w:rsidRPr="00FD569E" w:rsidRDefault="00221F1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процент опрошенных;</w:t>
      </w:r>
    </w:p>
    <w:p w:rsidR="00096996" w:rsidRPr="00FD569E" w:rsidRDefault="00221F1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1335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:rsidR="00096996" w:rsidRPr="00FD569E" w:rsidRDefault="00221F1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1335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процентов опрошенных;</w:t>
      </w:r>
    </w:p>
    <w:p w:rsidR="00096996" w:rsidRPr="00FD569E" w:rsidRDefault="00221F1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образования, присмотра и ухода за воспитанниками,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1335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:rsidR="00096996" w:rsidRPr="00FD569E" w:rsidRDefault="00221F11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опрошенных.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096996" w:rsidRPr="00FD569E" w:rsidRDefault="00221F1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D569E">
        <w:rPr>
          <w:b/>
          <w:bCs/>
          <w:color w:val="252525"/>
          <w:spacing w:val="-2"/>
          <w:sz w:val="48"/>
          <w:szCs w:val="48"/>
          <w:lang w:val="ru-RU"/>
        </w:rPr>
        <w:t>Результаты анализа показателей деятельности организации</w:t>
      </w:r>
    </w:p>
    <w:p w:rsidR="00096996" w:rsidRPr="00FD569E" w:rsidRDefault="00221F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30.12.2025.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969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FD569E">
              <w:rPr>
                <w:lang w:val="ru-RU"/>
              </w:rPr>
              <w:br/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DC1B1E" w:rsidRDefault="00221F11" w:rsidP="00DC1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DC1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221F11" w:rsidP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6445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 w:rsidP="006445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6445A4" w:rsidRDefault="006445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969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9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6445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</w:t>
            </w:r>
            <w:proofErr w:type="spellStart"/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1F11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96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221F11">
            <w:pPr>
              <w:rPr>
                <w:lang w:val="ru-RU"/>
              </w:rPr>
            </w:pP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6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Pr="00FD569E" w:rsidRDefault="00096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996" w:rsidRDefault="00221F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96996" w:rsidRPr="00FD569E" w:rsidRDefault="00221F11" w:rsidP="006445A4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096996" w:rsidRPr="00FD569E" w:rsidRDefault="00221F11" w:rsidP="006445A4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69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sectPr w:rsidR="00096996" w:rsidRPr="00FD56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5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10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37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E4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F3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43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D0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A4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F4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76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81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24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20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A3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32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87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35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B5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D3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A1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81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71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5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23"/>
  </w:num>
  <w:num w:numId="5">
    <w:abstractNumId w:val="7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20"/>
  </w:num>
  <w:num w:numId="11">
    <w:abstractNumId w:val="18"/>
  </w:num>
  <w:num w:numId="12">
    <w:abstractNumId w:val="13"/>
  </w:num>
  <w:num w:numId="13">
    <w:abstractNumId w:val="21"/>
  </w:num>
  <w:num w:numId="14">
    <w:abstractNumId w:val="17"/>
  </w:num>
  <w:num w:numId="15">
    <w:abstractNumId w:val="3"/>
  </w:num>
  <w:num w:numId="16">
    <w:abstractNumId w:val="9"/>
  </w:num>
  <w:num w:numId="17">
    <w:abstractNumId w:val="6"/>
  </w:num>
  <w:num w:numId="18">
    <w:abstractNumId w:val="12"/>
  </w:num>
  <w:num w:numId="19">
    <w:abstractNumId w:val="11"/>
  </w:num>
  <w:num w:numId="20">
    <w:abstractNumId w:val="5"/>
  </w:num>
  <w:num w:numId="21">
    <w:abstractNumId w:val="10"/>
  </w:num>
  <w:num w:numId="22">
    <w:abstractNumId w:val="2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6996"/>
    <w:rsid w:val="00221F11"/>
    <w:rsid w:val="002D33B1"/>
    <w:rsid w:val="002D3591"/>
    <w:rsid w:val="003514A0"/>
    <w:rsid w:val="004F7E17"/>
    <w:rsid w:val="005A05CE"/>
    <w:rsid w:val="006445A4"/>
    <w:rsid w:val="00653AF6"/>
    <w:rsid w:val="009A632E"/>
    <w:rsid w:val="00B73A5A"/>
    <w:rsid w:val="00DC1B1E"/>
    <w:rsid w:val="00DE6032"/>
    <w:rsid w:val="00E438A1"/>
    <w:rsid w:val="00F01E19"/>
    <w:rsid w:val="00F13355"/>
    <w:rsid w:val="00F91A9F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F635"/>
  <w15:docId w15:val="{8AA1870D-C4B5-4ACC-8B2B-6B017F80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A632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педагогов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161071011956839E-2"/>
          <c:y val="0.24986251718535182"/>
          <c:w val="0.93135225284339462"/>
          <c:h val="0.68191663542057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стаж 10 лет и больше</c:v>
                </c:pt>
                <c:pt idx="1">
                  <c:v>стаж 5-10 лет</c:v>
                </c:pt>
                <c:pt idx="2">
                  <c:v>стаж до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D-4545-953A-18580FDF4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766256"/>
        <c:axId val="462762320"/>
      </c:barChart>
      <c:catAx>
        <c:axId val="46276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762320"/>
        <c:crosses val="autoZero"/>
        <c:auto val="1"/>
        <c:lblAlgn val="ctr"/>
        <c:lblOffset val="100"/>
        <c:noMultiLvlLbl val="0"/>
      </c:catAx>
      <c:valAx>
        <c:axId val="46276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76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Шарапова</dc:creator>
  <dc:description>Подготовлено экспертами Группы Актион</dc:description>
  <cp:lastModifiedBy>Наталья Шарапова</cp:lastModifiedBy>
  <cp:revision>7</cp:revision>
  <cp:lastPrinted>2026-03-19T06:32:00Z</cp:lastPrinted>
  <dcterms:created xsi:type="dcterms:W3CDTF">2026-03-19T05:30:00Z</dcterms:created>
  <dcterms:modified xsi:type="dcterms:W3CDTF">2026-04-09T06:16:00Z</dcterms:modified>
</cp:coreProperties>
</file>